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5355" w14:textId="6642E034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ALEX BILO</w:t>
      </w:r>
      <w:r>
        <w:rPr>
          <w:b/>
          <w:bCs/>
        </w:rPr>
        <w:t xml:space="preserve"> DOS REIS</w:t>
      </w:r>
    </w:p>
    <w:p w14:paraId="7851C907" w14:textId="77777777" w:rsidR="007301FE" w:rsidRPr="007301FE" w:rsidRDefault="007301FE" w:rsidP="007301FE">
      <w:r w:rsidRPr="007301FE">
        <w:rPr>
          <w:b/>
          <w:bCs/>
        </w:rPr>
        <w:t>Ceramista | Artista Visual | Arte-Educador | Professor</w:t>
      </w:r>
    </w:p>
    <w:p w14:paraId="749A1A22" w14:textId="77777777" w:rsidR="007301FE" w:rsidRPr="007301FE" w:rsidRDefault="007301FE" w:rsidP="007301FE">
      <w:r w:rsidRPr="007301FE">
        <w:rPr>
          <w:b/>
          <w:bCs/>
        </w:rPr>
        <w:t>Embu das Artes – SP</w:t>
      </w:r>
      <w:r w:rsidRPr="007301FE">
        <w:br/>
        <w:t>E-mail: alex.bilo.dos.reis@gmail.com</w:t>
      </w:r>
      <w:r w:rsidRPr="007301FE">
        <w:br/>
        <w:t>Telefone: (11) 9 4960-5094</w:t>
      </w:r>
      <w:r w:rsidRPr="007301FE">
        <w:br/>
        <w:t>Instagram: @</w:t>
      </w:r>
      <w:proofErr w:type="gramStart"/>
      <w:r w:rsidRPr="007301FE">
        <w:t>alex.bilo</w:t>
      </w:r>
      <w:proofErr w:type="gramEnd"/>
    </w:p>
    <w:p w14:paraId="56E98FA6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PERFIL PROFISSIONAL</w:t>
      </w:r>
    </w:p>
    <w:p w14:paraId="5938B28A" w14:textId="77777777" w:rsidR="007301FE" w:rsidRPr="007301FE" w:rsidRDefault="007301FE" w:rsidP="007301FE">
      <w:r w:rsidRPr="007301FE">
        <w:t>Ceramista, artista visual, arte-educador e professor, com mais de 20 anos de trajetória artística, cultural e educativa. Baiano, residente em Embu das Artes – SP desde o início dos anos 2000, iniciou sua relação com a arte aos 14 anos.</w:t>
      </w:r>
    </w:p>
    <w:p w14:paraId="6F262CCD" w14:textId="77777777" w:rsidR="007301FE" w:rsidRPr="007301FE" w:rsidRDefault="007301FE" w:rsidP="007301FE">
      <w:r w:rsidRPr="007301FE">
        <w:t>Sua trajetória é marcada pela pesquisa e produção em </w:t>
      </w:r>
      <w:r w:rsidRPr="007301FE">
        <w:rPr>
          <w:b/>
          <w:bCs/>
        </w:rPr>
        <w:t>cerâmica e terracota</w:t>
      </w:r>
      <w:r w:rsidRPr="007301FE">
        <w:t>, com atuação no Museu Memorial Sakai desde 2004, onde desenvolveu atividades como monitor e oficineiro.</w:t>
      </w:r>
    </w:p>
    <w:p w14:paraId="2691980E" w14:textId="77777777" w:rsidR="007301FE" w:rsidRPr="007301FE" w:rsidRDefault="007301FE" w:rsidP="007301FE">
      <w:r w:rsidRPr="007301FE">
        <w:t>Sua produção artística e pedagógica estabelece diálogos entre </w:t>
      </w:r>
      <w:r w:rsidRPr="007301FE">
        <w:rPr>
          <w:b/>
          <w:bCs/>
        </w:rPr>
        <w:t>arte, ancestralidade, memória, identidade, território e culturas afro-brasileiras e indígenas</w:t>
      </w:r>
      <w:r w:rsidRPr="007301FE">
        <w:t>, utilizando a criação artística como instrumento de educação, valorização cultural e transformação social.</w:t>
      </w:r>
    </w:p>
    <w:p w14:paraId="3A8313FF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FORMAÇÃO ACADÊMICA</w:t>
      </w:r>
    </w:p>
    <w:p w14:paraId="51A2FF58" w14:textId="77777777" w:rsidR="007301FE" w:rsidRPr="007301FE" w:rsidRDefault="007301FE" w:rsidP="007301FE">
      <w:r w:rsidRPr="007301FE">
        <w:rPr>
          <w:b/>
          <w:bCs/>
        </w:rPr>
        <w:t>Licenciatura em Artes Visuais</w:t>
      </w:r>
      <w:r w:rsidRPr="007301FE">
        <w:br/>
        <w:t>Formação superior em Artes Visuais.</w:t>
      </w:r>
    </w:p>
    <w:p w14:paraId="752AA769" w14:textId="77777777" w:rsidR="007301FE" w:rsidRPr="007301FE" w:rsidRDefault="007301FE" w:rsidP="007301FE">
      <w:r w:rsidRPr="007301FE">
        <w:rPr>
          <w:b/>
          <w:bCs/>
        </w:rPr>
        <w:t>Pós-graduações em andamento</w:t>
      </w:r>
    </w:p>
    <w:p w14:paraId="00655C30" w14:textId="77777777" w:rsidR="007301FE" w:rsidRPr="007301FE" w:rsidRDefault="007301FE" w:rsidP="007301FE">
      <w:pPr>
        <w:numPr>
          <w:ilvl w:val="0"/>
          <w:numId w:val="1"/>
        </w:numPr>
      </w:pPr>
      <w:r w:rsidRPr="007301FE">
        <w:t>História e Cultura Afro-brasileira;</w:t>
      </w:r>
    </w:p>
    <w:p w14:paraId="4B8E466C" w14:textId="77777777" w:rsidR="007301FE" w:rsidRPr="007301FE" w:rsidRDefault="007301FE" w:rsidP="007301FE">
      <w:pPr>
        <w:numPr>
          <w:ilvl w:val="0"/>
          <w:numId w:val="1"/>
        </w:numPr>
      </w:pPr>
      <w:r w:rsidRPr="007301FE">
        <w:t>Filosofia, Sociologia e Ciências Sociais.</w:t>
      </w:r>
    </w:p>
    <w:p w14:paraId="2C3084CA" w14:textId="77777777" w:rsidR="007301FE" w:rsidRPr="007301FE" w:rsidRDefault="007301FE" w:rsidP="007301FE">
      <w:r w:rsidRPr="007301FE">
        <w:t>Durante sua formação acadêmica, desenvolveu pesquisa sobre a ausência de artistas negros e de conteúdos relacionados à cultura afro-brasileira nos livros didáticos, tema aprofundado em seu Trabalho de Conclusão de Curso.</w:t>
      </w:r>
    </w:p>
    <w:p w14:paraId="5C62FC4B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EXPERIÊNCIA PROFISSIONAL, ARTÍSTICA E CULTURAL</w:t>
      </w:r>
    </w:p>
    <w:p w14:paraId="5C75AAF4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Museu Memorial Sakai — Embu das Artes/SP</w:t>
      </w:r>
    </w:p>
    <w:p w14:paraId="292C2716" w14:textId="77777777" w:rsidR="007301FE" w:rsidRPr="007301FE" w:rsidRDefault="007301FE" w:rsidP="007301FE">
      <w:r w:rsidRPr="007301FE">
        <w:rPr>
          <w:b/>
          <w:bCs/>
        </w:rPr>
        <w:t>Monitor e Oficineiro de Cerâmica e Terracota | 2004–atual</w:t>
      </w:r>
    </w:p>
    <w:p w14:paraId="1DE445AB" w14:textId="77777777" w:rsidR="007301FE" w:rsidRPr="007301FE" w:rsidRDefault="007301FE" w:rsidP="007301FE">
      <w:r w:rsidRPr="007301FE">
        <w:t>Atuação em atividades de cerâmica e terracota, monitoria, oficinas, exposições e ações de formação artística. A experiência no Memorial Sakai constitui uma das principais bases de sua trajetória como ceramista e arte-educador.</w:t>
      </w:r>
    </w:p>
    <w:p w14:paraId="59518052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Centro Cultural Mestre Assis — Embu das Artes/SP</w:t>
      </w:r>
    </w:p>
    <w:p w14:paraId="26B4A368" w14:textId="77777777" w:rsidR="007301FE" w:rsidRPr="007301FE" w:rsidRDefault="007301FE" w:rsidP="007301FE">
      <w:r w:rsidRPr="007301FE">
        <w:rPr>
          <w:b/>
          <w:bCs/>
        </w:rPr>
        <w:lastRenderedPageBreak/>
        <w:t>Monitor e Apoio à Montagem de Exposições | 2010</w:t>
      </w:r>
    </w:p>
    <w:p w14:paraId="7AED898B" w14:textId="77777777" w:rsidR="007301FE" w:rsidRPr="007301FE" w:rsidRDefault="007301FE" w:rsidP="007301FE">
      <w:r w:rsidRPr="007301FE">
        <w:t>Atuação em monitoria, atendimento ao público e apoio à montagem de exposições durante um ano.</w:t>
      </w:r>
    </w:p>
    <w:p w14:paraId="05C2A59E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Arte-Educação e Docência</w:t>
      </w:r>
    </w:p>
    <w:p w14:paraId="1758454A" w14:textId="77777777" w:rsidR="007301FE" w:rsidRPr="007301FE" w:rsidRDefault="007301FE" w:rsidP="007301FE">
      <w:r w:rsidRPr="007301FE">
        <w:t>Atuação como professor e arte-educador, desenvolvendo práticas pedagógicas relacionadas às Artes Visuais, cultura afro-brasileira, ancestralidade, memória, território e à aplicação das Leis nº 10.639/2003 e nº 11.645/2008 no ambiente escolar.</w:t>
      </w:r>
    </w:p>
    <w:p w14:paraId="3066E5C6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EXPOSIÇÕES, EVENTOS E PARTICIPAÇÕES</w:t>
      </w:r>
    </w:p>
    <w:p w14:paraId="7689B81D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2005 — Artes da Serra:</w:t>
      </w:r>
      <w:r w:rsidRPr="007301FE">
        <w:t> exposição e realização de oficinas.</w:t>
      </w:r>
    </w:p>
    <w:p w14:paraId="1C6932EA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2005 — Intercâmbio Cultural Embu das Artes/SP – Padre Paraíso/MG:</w:t>
      </w:r>
      <w:r w:rsidRPr="007301FE">
        <w:t> expositor e oficineiro, em ação com patrocínio do Banco do Brasil e parceria das prefeituras locais.</w:t>
      </w:r>
    </w:p>
    <w:p w14:paraId="0AD2F096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2006 — Formação de Professores da Rede Municipal de Embu das Artes:</w:t>
      </w:r>
      <w:r w:rsidRPr="007301FE">
        <w:t> auxílio na realização de oficinas para professores, em parceria com o Museu do Índio e a Prefeitura.</w:t>
      </w:r>
    </w:p>
    <w:p w14:paraId="59645919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 xml:space="preserve">2007 — Exposição </w:t>
      </w:r>
      <w:proofErr w:type="spellStart"/>
      <w:r w:rsidRPr="007301FE">
        <w:rPr>
          <w:b/>
          <w:bCs/>
        </w:rPr>
        <w:t>Terracotistas</w:t>
      </w:r>
      <w:proofErr w:type="spellEnd"/>
      <w:r w:rsidRPr="007301FE">
        <w:rPr>
          <w:b/>
          <w:bCs/>
        </w:rPr>
        <w:t xml:space="preserve"> do Memorial Sakai.</w:t>
      </w:r>
    </w:p>
    <w:p w14:paraId="79BAED2B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2009 — Núcleo de Cultura de Embu das Artes:</w:t>
      </w:r>
      <w:r w:rsidRPr="007301FE">
        <w:t> participação em exposição de alunos de Artes Visuais.</w:t>
      </w:r>
    </w:p>
    <w:p w14:paraId="132989B4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2010 — Embu, a África e a Bola.</w:t>
      </w:r>
    </w:p>
    <w:p w14:paraId="3B947444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2005–2012 — Revelando São Paulo:</w:t>
      </w:r>
      <w:r w:rsidRPr="007301FE">
        <w:t> participação em diversas edições como expositor e oficineiro.</w:t>
      </w:r>
    </w:p>
    <w:p w14:paraId="493D1F2E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2015 — Viajantes do Barro:</w:t>
      </w:r>
      <w:r w:rsidRPr="007301FE">
        <w:t> exposição realizada no Espaço Cultural Continental, com participação de instituições e parceiros como Telefônica/Vivo, FEBEC e ABAPCC.</w:t>
      </w:r>
    </w:p>
    <w:p w14:paraId="48E216AE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2016 — Bonfim Alegre Sem Fim:</w:t>
      </w:r>
      <w:r w:rsidRPr="007301FE">
        <w:t> participação em exposição em homenagem aos 10 anos de falecimento de Aurino.</w:t>
      </w:r>
    </w:p>
    <w:p w14:paraId="248CEB6D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 xml:space="preserve">2025 — </w:t>
      </w:r>
      <w:proofErr w:type="spellStart"/>
      <w:r w:rsidRPr="007301FE">
        <w:rPr>
          <w:b/>
          <w:bCs/>
        </w:rPr>
        <w:t>EXPOconTEMPOranea</w:t>
      </w:r>
      <w:proofErr w:type="spellEnd"/>
      <w:r w:rsidRPr="007301FE">
        <w:rPr>
          <w:b/>
          <w:bCs/>
        </w:rPr>
        <w:t>:</w:t>
      </w:r>
      <w:r w:rsidRPr="007301FE">
        <w:t> participação no Centro Cultural Mestre Assis com a instalação </w:t>
      </w:r>
      <w:r w:rsidRPr="007301FE">
        <w:rPr>
          <w:b/>
          <w:bCs/>
        </w:rPr>
        <w:t>“Orum em Grito: A Palavra que Enjaulou o Céu”</w:t>
      </w:r>
      <w:r w:rsidRPr="007301FE">
        <w:t>, relacionada à ancestralidade, resistência e descolonização.</w:t>
      </w:r>
    </w:p>
    <w:p w14:paraId="4D3082BF" w14:textId="77777777" w:rsidR="007301FE" w:rsidRPr="007301FE" w:rsidRDefault="007301FE" w:rsidP="007301FE">
      <w:pPr>
        <w:numPr>
          <w:ilvl w:val="0"/>
          <w:numId w:val="2"/>
        </w:numPr>
      </w:pPr>
      <w:r w:rsidRPr="007301FE">
        <w:rPr>
          <w:b/>
          <w:bCs/>
        </w:rPr>
        <w:t>2026 — 6º Festival M’Boy de Artes:</w:t>
      </w:r>
      <w:r w:rsidRPr="007301FE">
        <w:t> realização de oficina de cerâmica, aproximando o público dos processos tradicionais da cerâmica e dos saberes relacionados ao território de M’Boy e à história cultural de Embu das Artes.</w:t>
      </w:r>
    </w:p>
    <w:p w14:paraId="5914C488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lastRenderedPageBreak/>
        <w:t>PROJETOS ARTÍSTICOS, CULTURAIS E EDUCATIVOS</w:t>
      </w:r>
    </w:p>
    <w:p w14:paraId="0CC48BDF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Oficina Itinerante — A Terracota e os Laços Ancestrais</w:t>
      </w:r>
    </w:p>
    <w:p w14:paraId="6B36A427" w14:textId="77777777" w:rsidR="007301FE" w:rsidRPr="007301FE" w:rsidRDefault="007301FE" w:rsidP="007301FE">
      <w:r w:rsidRPr="007301FE">
        <w:t>Projeto contemplado pela </w:t>
      </w:r>
      <w:r w:rsidRPr="007301FE">
        <w:rPr>
          <w:b/>
          <w:bCs/>
        </w:rPr>
        <w:t>Política Nacional Aldir Blanc de Fomento à Cultura (PNAB)</w:t>
      </w:r>
      <w:r w:rsidRPr="007301FE">
        <w:t>.</w:t>
      </w:r>
    </w:p>
    <w:p w14:paraId="2A446A93" w14:textId="77777777" w:rsidR="007301FE" w:rsidRPr="007301FE" w:rsidRDefault="007301FE" w:rsidP="007301FE">
      <w:r w:rsidRPr="007301FE">
        <w:t>Utiliza a cerâmica como ferramenta de educação, memória e valorização da ancestralidade, desenvolvendo atividades com crianças de escolas públicas periféricas. O projeto aborda técnicas de modelagem em terracota e símbolos Adinkra, tendo como referências a experiência com a mestra Tônia do Embu e o Memorial Sakai.</w:t>
      </w:r>
    </w:p>
    <w:p w14:paraId="1DB94D5D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 xml:space="preserve">Voltar </w:t>
      </w:r>
      <w:proofErr w:type="gramStart"/>
      <w:r w:rsidRPr="007301FE">
        <w:rPr>
          <w:b/>
          <w:bCs/>
        </w:rPr>
        <w:t>para Moldar</w:t>
      </w:r>
      <w:proofErr w:type="gramEnd"/>
      <w:r w:rsidRPr="007301FE">
        <w:rPr>
          <w:b/>
          <w:bCs/>
        </w:rPr>
        <w:t xml:space="preserve"> — Entre Mãos e Memórias</w:t>
      </w:r>
    </w:p>
    <w:p w14:paraId="68D9B8F5" w14:textId="77777777" w:rsidR="007301FE" w:rsidRPr="007301FE" w:rsidRDefault="007301FE" w:rsidP="007301FE">
      <w:r w:rsidRPr="007301FE">
        <w:t>Projeto artístico-pedagógico que articula oralidade ancestral e cerâmica artesanal a partir do conceito africano </w:t>
      </w:r>
      <w:r w:rsidRPr="007301FE">
        <w:rPr>
          <w:b/>
          <w:bCs/>
        </w:rPr>
        <w:t>Sankofa</w:t>
      </w:r>
      <w:r w:rsidRPr="007301FE">
        <w:t>.</w:t>
      </w:r>
    </w:p>
    <w:p w14:paraId="0399767C" w14:textId="77777777" w:rsidR="007301FE" w:rsidRPr="007301FE" w:rsidRDefault="007301FE" w:rsidP="007301FE">
      <w:r w:rsidRPr="007301FE">
        <w:t>Desenvolvido com crianças e jovens de escolas públicas da periferia de Taboão da Serra, incluindo estudantes com deficiência e TEA, alcançando aproximadamente 200 participantes.</w:t>
      </w:r>
    </w:p>
    <w:p w14:paraId="3163209B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Confluências do Barro ao Fogo — Cerâmica como Patrimônio Afro-Indígena</w:t>
      </w:r>
    </w:p>
    <w:p w14:paraId="42E69E92" w14:textId="77777777" w:rsidR="007301FE" w:rsidRPr="007301FE" w:rsidRDefault="007301FE" w:rsidP="007301FE">
      <w:r w:rsidRPr="007301FE">
        <w:t>Projeto desenvolvido em 2026 por meio de fomento da </w:t>
      </w:r>
      <w:r w:rsidRPr="007301FE">
        <w:rPr>
          <w:b/>
          <w:bCs/>
        </w:rPr>
        <w:t>PNAB</w:t>
      </w:r>
      <w:r w:rsidRPr="007301FE">
        <w:t>.</w:t>
      </w:r>
    </w:p>
    <w:p w14:paraId="245E0CB9" w14:textId="77777777" w:rsidR="007301FE" w:rsidRPr="007301FE" w:rsidRDefault="007301FE" w:rsidP="007301FE">
      <w:r w:rsidRPr="007301FE">
        <w:t xml:space="preserve">A proposta utiliza a cerâmica como ferramenta de criação, educação e valorização dos saberes ancestrais, estabelecendo diálogos entre a produção cerâmica dos povos </w:t>
      </w:r>
      <w:proofErr w:type="spellStart"/>
      <w:r w:rsidRPr="007301FE">
        <w:t>Inỹ</w:t>
      </w:r>
      <w:proofErr w:type="spellEnd"/>
      <w:r w:rsidRPr="007301FE">
        <w:t xml:space="preserve"> (Karajá), máscaras africanas e símbolos Adinkra. O projeto também dialoga com as Leis nº 10.639/2003 e nº 11.645/2008.</w:t>
      </w:r>
    </w:p>
    <w:p w14:paraId="471AEC33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FORMAÇÃO DE EDUCADORES</w:t>
      </w:r>
    </w:p>
    <w:p w14:paraId="6EE435F1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Encontro de Educadores — “Raízes para o Futuro”</w:t>
      </w:r>
    </w:p>
    <w:p w14:paraId="43F66173" w14:textId="77777777" w:rsidR="007301FE" w:rsidRPr="007301FE" w:rsidRDefault="007301FE" w:rsidP="007301FE">
      <w:r w:rsidRPr="007301FE">
        <w:t>Participação como formador em oficina destinada a professores, abordando a </w:t>
      </w:r>
      <w:r w:rsidRPr="007301FE">
        <w:rPr>
          <w:b/>
          <w:bCs/>
        </w:rPr>
        <w:t>Lei nº 10.639/2003</w:t>
      </w:r>
      <w:r w:rsidRPr="007301FE">
        <w:t> e suas possibilidades de aplicação no cotidiano escolar por meio da arte e da cultura afro-brasileira.</w:t>
      </w:r>
    </w:p>
    <w:p w14:paraId="5E055F34" w14:textId="77777777" w:rsidR="007301FE" w:rsidRPr="007301FE" w:rsidRDefault="007301FE" w:rsidP="007301FE">
      <w:r w:rsidRPr="007301FE">
        <w:t>A formação apresentou a cerâmica como ferramenta pedagógica para trabalhar criação, memória, identidade e ancestralidade, incluindo o estudo de símbolos Adinkra e seus significados.</w:t>
      </w:r>
    </w:p>
    <w:p w14:paraId="0F223359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ATUAÇÃO CULTURAL E COMUNITÁRIA</w:t>
      </w:r>
    </w:p>
    <w:p w14:paraId="2E188E90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Associação Aldeia M’Boy Raízes Vivas</w:t>
      </w:r>
    </w:p>
    <w:p w14:paraId="7F21EABF" w14:textId="77777777" w:rsidR="007301FE" w:rsidRPr="007301FE" w:rsidRDefault="007301FE" w:rsidP="007301FE">
      <w:r w:rsidRPr="007301FE">
        <w:rPr>
          <w:b/>
          <w:bCs/>
        </w:rPr>
        <w:t>Fundador e membro da associação</w:t>
      </w:r>
    </w:p>
    <w:p w14:paraId="5337A9AE" w14:textId="77777777" w:rsidR="007301FE" w:rsidRPr="007301FE" w:rsidRDefault="007301FE" w:rsidP="007301FE">
      <w:r w:rsidRPr="007301FE">
        <w:lastRenderedPageBreak/>
        <w:t>Atuação como monitor e guia no projeto </w:t>
      </w:r>
      <w:r w:rsidRPr="007301FE">
        <w:rPr>
          <w:b/>
          <w:bCs/>
        </w:rPr>
        <w:t>Tour das Artes: Caminho da Cobra Grande</w:t>
      </w:r>
      <w:r w:rsidRPr="007301FE">
        <w:t>, voltado a estudantes de escolas estaduais e dedicado à valorização da história de Embu das Artes, dos ateliês de mestres da cultura local e dos espaços culturais do município.</w:t>
      </w:r>
    </w:p>
    <w:p w14:paraId="197561A3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Comunidades de Jongo</w:t>
      </w:r>
    </w:p>
    <w:p w14:paraId="472F737F" w14:textId="77777777" w:rsidR="007301FE" w:rsidRPr="007301FE" w:rsidRDefault="007301FE" w:rsidP="007301FE">
      <w:r w:rsidRPr="007301FE">
        <w:t>Integrante das comunidades:</w:t>
      </w:r>
    </w:p>
    <w:p w14:paraId="026E9B58" w14:textId="77777777" w:rsidR="007301FE" w:rsidRPr="007301FE" w:rsidRDefault="007301FE" w:rsidP="007301FE">
      <w:pPr>
        <w:numPr>
          <w:ilvl w:val="0"/>
          <w:numId w:val="3"/>
        </w:numPr>
      </w:pPr>
      <w:r w:rsidRPr="007301FE">
        <w:t>Jongo Embu das Artes;</w:t>
      </w:r>
    </w:p>
    <w:p w14:paraId="684A2807" w14:textId="77777777" w:rsidR="007301FE" w:rsidRPr="007301FE" w:rsidRDefault="007301FE" w:rsidP="007301FE">
      <w:pPr>
        <w:numPr>
          <w:ilvl w:val="0"/>
          <w:numId w:val="3"/>
        </w:numPr>
      </w:pPr>
      <w:r w:rsidRPr="007301FE">
        <w:t>Jongo Candongueiros do Campo Limpo.</w:t>
      </w:r>
    </w:p>
    <w:p w14:paraId="7FEE8310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Teatro</w:t>
      </w:r>
    </w:p>
    <w:p w14:paraId="7C26EA94" w14:textId="77777777" w:rsidR="007301FE" w:rsidRPr="007301FE" w:rsidRDefault="007301FE" w:rsidP="007301FE">
      <w:r w:rsidRPr="007301FE">
        <w:t>Participação em oficinas de teatro ministradas pelo professor Almir Rosa e posterior integração à companhia </w:t>
      </w:r>
      <w:r w:rsidRPr="007301FE">
        <w:rPr>
          <w:b/>
          <w:bCs/>
        </w:rPr>
        <w:t>“Nois Sem Nois Não É Nois”</w:t>
      </w:r>
      <w:r w:rsidRPr="007301FE">
        <w:t>, com participação nas peças </w:t>
      </w:r>
      <w:r w:rsidRPr="007301FE">
        <w:rPr>
          <w:i/>
          <w:iCs/>
        </w:rPr>
        <w:t>O Casamento de Maria Feia</w:t>
      </w:r>
      <w:r w:rsidRPr="007301FE">
        <w:t> e </w:t>
      </w:r>
      <w:r w:rsidRPr="007301FE">
        <w:rPr>
          <w:i/>
          <w:iCs/>
        </w:rPr>
        <w:t>Olhos Velados</w:t>
      </w:r>
      <w:r w:rsidRPr="007301FE">
        <w:t>, apresentadas no Centro Cultural Mestre Assis e em escolas municipais de Embu das Artes.</w:t>
      </w:r>
    </w:p>
    <w:p w14:paraId="7C023403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PRODUÇÃO ARTÍSTICA</w:t>
      </w:r>
    </w:p>
    <w:p w14:paraId="7B9247DB" w14:textId="77777777" w:rsidR="007301FE" w:rsidRPr="007301FE" w:rsidRDefault="007301FE" w:rsidP="007301FE">
      <w:r w:rsidRPr="007301FE">
        <w:t>Pesquisa e produção em diferentes linguagens, com destaque para:</w:t>
      </w:r>
    </w:p>
    <w:p w14:paraId="35DB84A3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Escultura em terracota;</w:t>
      </w:r>
    </w:p>
    <w:p w14:paraId="417C203B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Cerâmica;</w:t>
      </w:r>
    </w:p>
    <w:p w14:paraId="51ED480E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Desenho;</w:t>
      </w:r>
    </w:p>
    <w:p w14:paraId="16F22C03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Grafite;</w:t>
      </w:r>
    </w:p>
    <w:p w14:paraId="638F2A48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Esferográfica sobre papel;</w:t>
      </w:r>
    </w:p>
    <w:p w14:paraId="0655F908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Linoleogravura;</w:t>
      </w:r>
    </w:p>
    <w:p w14:paraId="2B3F5876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Máscaras em terracota;</w:t>
      </w:r>
    </w:p>
    <w:p w14:paraId="38317551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Instalação artística;</w:t>
      </w:r>
    </w:p>
    <w:p w14:paraId="5C6E8515" w14:textId="77777777" w:rsidR="007301FE" w:rsidRPr="007301FE" w:rsidRDefault="007301FE" w:rsidP="007301FE">
      <w:pPr>
        <w:numPr>
          <w:ilvl w:val="0"/>
          <w:numId w:val="4"/>
        </w:numPr>
      </w:pPr>
      <w:r w:rsidRPr="007301FE">
        <w:t>Arte-educação e oficinas.</w:t>
      </w:r>
    </w:p>
    <w:p w14:paraId="65EE5A98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ÁREAS DE ATUAÇÃO</w:t>
      </w:r>
    </w:p>
    <w:p w14:paraId="04167767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Cerâmica e terracota;</w:t>
      </w:r>
    </w:p>
    <w:p w14:paraId="6CEF5965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Artes Visuais;</w:t>
      </w:r>
    </w:p>
    <w:p w14:paraId="354573A0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Arte-Educação;</w:t>
      </w:r>
    </w:p>
    <w:p w14:paraId="44718562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Docência;</w:t>
      </w:r>
    </w:p>
    <w:p w14:paraId="5216ECA6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lastRenderedPageBreak/>
        <w:t>Formação cultural;</w:t>
      </w:r>
    </w:p>
    <w:p w14:paraId="5481734C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Educação patrimonial;</w:t>
      </w:r>
    </w:p>
    <w:p w14:paraId="05310008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Cultura afro-brasileira;</w:t>
      </w:r>
    </w:p>
    <w:p w14:paraId="43DAE914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Culturas indígenas;</w:t>
      </w:r>
    </w:p>
    <w:p w14:paraId="402C8A9E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Ancestralidade e memória;</w:t>
      </w:r>
    </w:p>
    <w:p w14:paraId="07CEADE3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Grafismos e símbolos Adinkra;</w:t>
      </w:r>
    </w:p>
    <w:p w14:paraId="1EF192D1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Oficinas artísticas;</w:t>
      </w:r>
    </w:p>
    <w:p w14:paraId="349A1BFE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Formação de professores;</w:t>
      </w:r>
    </w:p>
    <w:p w14:paraId="17309E5E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Produção cultural;</w:t>
      </w:r>
    </w:p>
    <w:p w14:paraId="3F382D60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Exposições e instalações;</w:t>
      </w:r>
    </w:p>
    <w:p w14:paraId="6931A2AD" w14:textId="77777777" w:rsidR="007301FE" w:rsidRPr="007301FE" w:rsidRDefault="007301FE" w:rsidP="007301FE">
      <w:pPr>
        <w:numPr>
          <w:ilvl w:val="0"/>
          <w:numId w:val="6"/>
        </w:numPr>
      </w:pPr>
      <w:r w:rsidRPr="007301FE">
        <w:t>Teatro e ações culturais comunitárias.</w:t>
      </w:r>
    </w:p>
    <w:p w14:paraId="303AA8C8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PRINCIPAIS COMPETÊNCIAS</w:t>
      </w:r>
    </w:p>
    <w:p w14:paraId="5569C3A4" w14:textId="77777777" w:rsidR="007301FE" w:rsidRPr="007301FE" w:rsidRDefault="007301FE" w:rsidP="007301FE">
      <w:r w:rsidRPr="007301FE">
        <w:rPr>
          <w:b/>
          <w:bCs/>
        </w:rPr>
        <w:t>Artísticas</w:t>
      </w:r>
    </w:p>
    <w:p w14:paraId="55835341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Modelagem e produção em terracota;</w:t>
      </w:r>
    </w:p>
    <w:p w14:paraId="2A1DB4F0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Escultura;</w:t>
      </w:r>
    </w:p>
    <w:p w14:paraId="50B32A3C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Desenho;</w:t>
      </w:r>
    </w:p>
    <w:p w14:paraId="046831D7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Gravura;</w:t>
      </w:r>
    </w:p>
    <w:p w14:paraId="2C4CCA1E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Criação de máscaras e objetos cerâmicos;</w:t>
      </w:r>
    </w:p>
    <w:p w14:paraId="18F29F8B" w14:textId="77777777" w:rsidR="007301FE" w:rsidRPr="007301FE" w:rsidRDefault="007301FE" w:rsidP="007301FE">
      <w:pPr>
        <w:numPr>
          <w:ilvl w:val="0"/>
          <w:numId w:val="7"/>
        </w:numPr>
      </w:pPr>
      <w:r w:rsidRPr="007301FE">
        <w:t>Desenvolvimento de projetos autorais.</w:t>
      </w:r>
    </w:p>
    <w:p w14:paraId="2EDF4547" w14:textId="77777777" w:rsidR="007301FE" w:rsidRPr="007301FE" w:rsidRDefault="007301FE" w:rsidP="007301FE">
      <w:r w:rsidRPr="007301FE">
        <w:rPr>
          <w:b/>
          <w:bCs/>
        </w:rPr>
        <w:t>Educativas</w:t>
      </w:r>
    </w:p>
    <w:p w14:paraId="46718DF5" w14:textId="77777777" w:rsidR="007301FE" w:rsidRPr="007301FE" w:rsidRDefault="007301FE" w:rsidP="007301FE">
      <w:pPr>
        <w:numPr>
          <w:ilvl w:val="0"/>
          <w:numId w:val="8"/>
        </w:numPr>
      </w:pPr>
      <w:r w:rsidRPr="007301FE">
        <w:t>Planejamento e realização de oficinas;</w:t>
      </w:r>
    </w:p>
    <w:p w14:paraId="0D5FCFB1" w14:textId="77777777" w:rsidR="007301FE" w:rsidRPr="007301FE" w:rsidRDefault="007301FE" w:rsidP="007301FE">
      <w:pPr>
        <w:numPr>
          <w:ilvl w:val="0"/>
          <w:numId w:val="8"/>
        </w:numPr>
      </w:pPr>
      <w:r w:rsidRPr="007301FE">
        <w:t>Arte-educação;</w:t>
      </w:r>
    </w:p>
    <w:p w14:paraId="2FAF6B0E" w14:textId="77777777" w:rsidR="007301FE" w:rsidRPr="007301FE" w:rsidRDefault="007301FE" w:rsidP="007301FE">
      <w:pPr>
        <w:numPr>
          <w:ilvl w:val="0"/>
          <w:numId w:val="8"/>
        </w:numPr>
      </w:pPr>
      <w:r w:rsidRPr="007301FE">
        <w:t>Formação de professores;</w:t>
      </w:r>
    </w:p>
    <w:p w14:paraId="77AAC2F0" w14:textId="77777777" w:rsidR="007301FE" w:rsidRPr="007301FE" w:rsidRDefault="007301FE" w:rsidP="007301FE">
      <w:pPr>
        <w:numPr>
          <w:ilvl w:val="0"/>
          <w:numId w:val="8"/>
        </w:numPr>
      </w:pPr>
      <w:r w:rsidRPr="007301FE">
        <w:t>Educação patrimonial;</w:t>
      </w:r>
    </w:p>
    <w:p w14:paraId="6D055CA2" w14:textId="77777777" w:rsidR="007301FE" w:rsidRPr="007301FE" w:rsidRDefault="007301FE" w:rsidP="007301FE">
      <w:pPr>
        <w:numPr>
          <w:ilvl w:val="0"/>
          <w:numId w:val="8"/>
        </w:numPr>
      </w:pPr>
      <w:r w:rsidRPr="007301FE">
        <w:t>Desenvolvimento de atividades acessíveis e participativas.</w:t>
      </w:r>
    </w:p>
    <w:p w14:paraId="01BF9EFA" w14:textId="77777777" w:rsidR="007301FE" w:rsidRPr="007301FE" w:rsidRDefault="007301FE" w:rsidP="007301FE">
      <w:r w:rsidRPr="007301FE">
        <w:rPr>
          <w:b/>
          <w:bCs/>
        </w:rPr>
        <w:t>Culturais</w:t>
      </w:r>
    </w:p>
    <w:p w14:paraId="2F42947E" w14:textId="77777777" w:rsidR="007301FE" w:rsidRPr="007301FE" w:rsidRDefault="007301FE" w:rsidP="007301FE">
      <w:pPr>
        <w:numPr>
          <w:ilvl w:val="0"/>
          <w:numId w:val="9"/>
        </w:numPr>
      </w:pPr>
      <w:r w:rsidRPr="007301FE">
        <w:t>Pesquisa e valorização de ancestralidades;</w:t>
      </w:r>
    </w:p>
    <w:p w14:paraId="28477E0B" w14:textId="77777777" w:rsidR="007301FE" w:rsidRPr="007301FE" w:rsidRDefault="007301FE" w:rsidP="007301FE">
      <w:pPr>
        <w:numPr>
          <w:ilvl w:val="0"/>
          <w:numId w:val="9"/>
        </w:numPr>
      </w:pPr>
      <w:r w:rsidRPr="007301FE">
        <w:t>Cultura afro-brasileira e indígena;</w:t>
      </w:r>
    </w:p>
    <w:p w14:paraId="59BB356D" w14:textId="77777777" w:rsidR="007301FE" w:rsidRPr="007301FE" w:rsidRDefault="007301FE" w:rsidP="007301FE">
      <w:pPr>
        <w:numPr>
          <w:ilvl w:val="0"/>
          <w:numId w:val="9"/>
        </w:numPr>
      </w:pPr>
      <w:r w:rsidRPr="007301FE">
        <w:lastRenderedPageBreak/>
        <w:t>Patrimônio cultural;</w:t>
      </w:r>
    </w:p>
    <w:p w14:paraId="7DFD70BC" w14:textId="77777777" w:rsidR="007301FE" w:rsidRPr="007301FE" w:rsidRDefault="007301FE" w:rsidP="007301FE">
      <w:pPr>
        <w:numPr>
          <w:ilvl w:val="0"/>
          <w:numId w:val="9"/>
        </w:numPr>
      </w:pPr>
      <w:r w:rsidRPr="007301FE">
        <w:t>Saberes tradicionais;</w:t>
      </w:r>
    </w:p>
    <w:p w14:paraId="7EDAC9D7" w14:textId="77777777" w:rsidR="007301FE" w:rsidRPr="007301FE" w:rsidRDefault="007301FE" w:rsidP="007301FE">
      <w:pPr>
        <w:numPr>
          <w:ilvl w:val="0"/>
          <w:numId w:val="9"/>
        </w:numPr>
      </w:pPr>
      <w:r w:rsidRPr="007301FE">
        <w:t>Trabalho comunitário e formação cultural.</w:t>
      </w:r>
    </w:p>
    <w:p w14:paraId="2A7E2C87" w14:textId="77777777" w:rsidR="007301FE" w:rsidRPr="007301FE" w:rsidRDefault="007301FE" w:rsidP="007301FE">
      <w:pPr>
        <w:rPr>
          <w:b/>
          <w:bCs/>
        </w:rPr>
      </w:pPr>
      <w:r w:rsidRPr="007301FE">
        <w:rPr>
          <w:b/>
          <w:bCs/>
        </w:rPr>
        <w:t>SÍNTESE DA TRAJETÓRIA</w:t>
      </w:r>
    </w:p>
    <w:p w14:paraId="457EEE6A" w14:textId="77777777" w:rsidR="007301FE" w:rsidRPr="007301FE" w:rsidRDefault="007301FE" w:rsidP="007301FE">
      <w:r w:rsidRPr="007301FE">
        <w:rPr>
          <w:b/>
          <w:bCs/>
        </w:rPr>
        <w:t>Mais de 20 anos de atuação artística e cultural</w:t>
      </w:r>
      <w:r w:rsidRPr="007301FE">
        <w:t>, com trajetória iniciada na adolescência e consolidada a partir de 2004 na cerâmica e na terracota.</w:t>
      </w:r>
    </w:p>
    <w:p w14:paraId="318D3B44" w14:textId="77777777" w:rsidR="007301FE" w:rsidRPr="007301FE" w:rsidRDefault="007301FE" w:rsidP="007301FE">
      <w:r w:rsidRPr="007301FE">
        <w:t>Atuação como </w:t>
      </w:r>
      <w:r w:rsidRPr="007301FE">
        <w:rPr>
          <w:b/>
          <w:bCs/>
        </w:rPr>
        <w:t>ceramista, artista visual, arte-educador, professor, oficineiro, monitor, expositor, formador e produtor cultural</w:t>
      </w:r>
      <w:r w:rsidRPr="007301FE">
        <w:t>, articulando arte, educação, ancestralidade, memória e território.</w:t>
      </w:r>
    </w:p>
    <w:p w14:paraId="1227629E" w14:textId="77777777" w:rsidR="007301FE" w:rsidRPr="007301FE" w:rsidRDefault="007301FE" w:rsidP="007301FE">
      <w:r w:rsidRPr="007301FE">
        <w:t>Possui forte vínculo com </w:t>
      </w:r>
      <w:r w:rsidRPr="007301FE">
        <w:rPr>
          <w:b/>
          <w:bCs/>
        </w:rPr>
        <w:t>Embu das Artes</w:t>
      </w:r>
      <w:r w:rsidRPr="007301FE">
        <w:t>, especialmente com o Memorial Sakai, espaços culturais, escolas públicas, comunidades tradicionais e iniciativas de valorização das culturas afro-brasileiras e indígenas.</w:t>
      </w:r>
    </w:p>
    <w:p w14:paraId="1242A8AB" w14:textId="77777777" w:rsidR="007301FE" w:rsidRPr="007301FE" w:rsidRDefault="007301FE" w:rsidP="007301FE"/>
    <w:sectPr w:rsidR="007301FE" w:rsidRPr="007301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CC1"/>
    <w:multiLevelType w:val="multilevel"/>
    <w:tmpl w:val="192E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B5F59"/>
    <w:multiLevelType w:val="multilevel"/>
    <w:tmpl w:val="39F0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82EAB"/>
    <w:multiLevelType w:val="multilevel"/>
    <w:tmpl w:val="1BD6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718DD"/>
    <w:multiLevelType w:val="multilevel"/>
    <w:tmpl w:val="3D78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94EEA"/>
    <w:multiLevelType w:val="multilevel"/>
    <w:tmpl w:val="4F5C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B100F"/>
    <w:multiLevelType w:val="multilevel"/>
    <w:tmpl w:val="9380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446CB4"/>
    <w:multiLevelType w:val="multilevel"/>
    <w:tmpl w:val="106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C43CBE"/>
    <w:multiLevelType w:val="multilevel"/>
    <w:tmpl w:val="EDE8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D7039"/>
    <w:multiLevelType w:val="multilevel"/>
    <w:tmpl w:val="208E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895163">
    <w:abstractNumId w:val="1"/>
  </w:num>
  <w:num w:numId="2" w16cid:durableId="1769810765">
    <w:abstractNumId w:val="6"/>
  </w:num>
  <w:num w:numId="3" w16cid:durableId="2030447648">
    <w:abstractNumId w:val="8"/>
  </w:num>
  <w:num w:numId="4" w16cid:durableId="735661483">
    <w:abstractNumId w:val="3"/>
  </w:num>
  <w:num w:numId="5" w16cid:durableId="871923020">
    <w:abstractNumId w:val="7"/>
  </w:num>
  <w:num w:numId="6" w16cid:durableId="958026681">
    <w:abstractNumId w:val="4"/>
  </w:num>
  <w:num w:numId="7" w16cid:durableId="1758551109">
    <w:abstractNumId w:val="5"/>
  </w:num>
  <w:num w:numId="8" w16cid:durableId="1939634250">
    <w:abstractNumId w:val="0"/>
  </w:num>
  <w:num w:numId="9" w16cid:durableId="1412967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FE"/>
    <w:rsid w:val="007301FE"/>
    <w:rsid w:val="0083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0391"/>
  <w15:chartTrackingRefBased/>
  <w15:docId w15:val="{111B4BC9-77A1-45F7-8701-8937B5BF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0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0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0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0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0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0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0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0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0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0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0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0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01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01F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01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01F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01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01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0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0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0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0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0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01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01F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01F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0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01F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01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1200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LAPINHA BILÓ DOS REIS</dc:creator>
  <cp:keywords/>
  <dc:description/>
  <cp:lastModifiedBy>ALEX LAPINHA BILÓ DOS REIS</cp:lastModifiedBy>
  <cp:revision>1</cp:revision>
  <dcterms:created xsi:type="dcterms:W3CDTF">2026-09-10T19:24:00Z</dcterms:created>
  <dcterms:modified xsi:type="dcterms:W3CDTF">2026-09-10T19:26:00Z</dcterms:modified>
</cp:coreProperties>
</file>